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2E" w:rsidRDefault="00E9182E">
      <w:pPr>
        <w:pStyle w:val="a3"/>
        <w:spacing w:before="4"/>
        <w:ind w:left="0" w:firstLine="0"/>
        <w:jc w:val="left"/>
      </w:pPr>
    </w:p>
    <w:p w:rsidR="00CD1569" w:rsidRPr="00497328" w:rsidRDefault="00CD1569" w:rsidP="00CD1569">
      <w:pPr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497328">
        <w:rPr>
          <w:rFonts w:ascii="Arial" w:hAnsi="Arial" w:cs="Arial"/>
          <w:b/>
          <w:sz w:val="20"/>
          <w:szCs w:val="20"/>
          <w:lang w:eastAsia="ru-RU"/>
        </w:rPr>
        <w:t>ТЕРРИТОРИАЛЬНЫЙ ОРГАН ФЕДЕРАЛЬНОЙ СЛУЖБЫ</w:t>
      </w:r>
    </w:p>
    <w:p w:rsidR="00CD1569" w:rsidRPr="00497328" w:rsidRDefault="00CD1569" w:rsidP="00CD1569">
      <w:pPr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497328">
        <w:rPr>
          <w:rFonts w:ascii="Arial" w:hAnsi="Arial" w:cs="Arial"/>
          <w:b/>
          <w:sz w:val="20"/>
          <w:szCs w:val="20"/>
          <w:lang w:eastAsia="ru-RU"/>
        </w:rPr>
        <w:t>ГОСУДАРСТВЕННОЙ СТАТИСТИКИ ПО ЧЕЧЕНСКОЙ РЕСПУБЛИКЕ</w:t>
      </w:r>
    </w:p>
    <w:p w:rsidR="00CD1569" w:rsidRPr="00497328" w:rsidRDefault="00CD1569" w:rsidP="00CD1569">
      <w:pPr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497328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  <w:lang w:eastAsia="ru-RU"/>
        </w:rPr>
        <w:t>364037</w:t>
      </w:r>
      <w:r w:rsidRPr="00497328">
        <w:rPr>
          <w:rFonts w:ascii="Arial" w:hAnsi="Arial" w:cs="Arial"/>
          <w:b/>
          <w:sz w:val="20"/>
          <w:szCs w:val="20"/>
          <w:lang w:eastAsia="ru-RU"/>
        </w:rPr>
        <w:t xml:space="preserve">, г. Грозный, ул. </w:t>
      </w:r>
      <w:proofErr w:type="gramStart"/>
      <w:r w:rsidRPr="00497328">
        <w:rPr>
          <w:rFonts w:ascii="Arial" w:hAnsi="Arial" w:cs="Arial"/>
          <w:b/>
          <w:sz w:val="20"/>
          <w:szCs w:val="20"/>
          <w:lang w:eastAsia="ru-RU"/>
        </w:rPr>
        <w:t>Киевская</w:t>
      </w:r>
      <w:proofErr w:type="gramEnd"/>
      <w:r w:rsidRPr="00497328">
        <w:rPr>
          <w:rFonts w:ascii="Arial" w:hAnsi="Arial" w:cs="Arial"/>
          <w:b/>
          <w:sz w:val="20"/>
          <w:szCs w:val="20"/>
          <w:lang w:eastAsia="ru-RU"/>
        </w:rPr>
        <w:t xml:space="preserve">, д. 53, тел./факс </w:t>
      </w:r>
      <w:r w:rsidRPr="00497328">
        <w:rPr>
          <w:rFonts w:ascii="Helvetica" w:hAnsi="Helvetica" w:cs="Helvetica"/>
          <w:color w:val="444444"/>
          <w:sz w:val="20"/>
          <w:szCs w:val="20"/>
          <w:shd w:val="clear" w:color="auto" w:fill="E7EDF0"/>
          <w:lang w:eastAsia="ru-RU"/>
        </w:rPr>
        <w:t> </w:t>
      </w:r>
      <w:r w:rsidRPr="00497328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  <w:lang w:eastAsia="ru-RU"/>
        </w:rPr>
        <w:t>8(8712) 21-22-29; 21-22-34</w:t>
      </w:r>
    </w:p>
    <w:p w:rsidR="00CD1569" w:rsidRPr="00497328" w:rsidRDefault="001D4526" w:rsidP="00CD1569">
      <w:pPr>
        <w:jc w:val="center"/>
        <w:rPr>
          <w:rFonts w:ascii="Arial" w:hAnsi="Arial" w:cs="Arial"/>
          <w:b/>
          <w:sz w:val="20"/>
          <w:szCs w:val="20"/>
          <w:lang w:eastAsia="ru-RU"/>
        </w:rPr>
      </w:pPr>
      <w:hyperlink r:id="rId4" w:history="1">
        <w:r w:rsidR="00CD1569" w:rsidRPr="00497328">
          <w:rPr>
            <w:rFonts w:ascii="Arial" w:hAnsi="Arial" w:cs="Arial"/>
            <w:b/>
            <w:color w:val="0000FF"/>
            <w:sz w:val="20"/>
            <w:szCs w:val="20"/>
            <w:u w:val="single"/>
            <w:lang w:val="en-US" w:eastAsia="ru-RU"/>
          </w:rPr>
          <w:t>http</w:t>
        </w:r>
        <w:r w:rsidR="00CD1569" w:rsidRPr="00497328">
          <w:rPr>
            <w:rFonts w:ascii="Arial" w:hAnsi="Arial" w:cs="Arial"/>
            <w:b/>
            <w:color w:val="0000FF"/>
            <w:sz w:val="20"/>
            <w:szCs w:val="20"/>
            <w:u w:val="single"/>
            <w:lang w:eastAsia="ru-RU"/>
          </w:rPr>
          <w:t>://</w:t>
        </w:r>
        <w:r w:rsidR="00CD1569" w:rsidRPr="00497328">
          <w:rPr>
            <w:rFonts w:ascii="Arial" w:hAnsi="Arial" w:cs="Arial"/>
            <w:b/>
            <w:color w:val="0000FF"/>
            <w:sz w:val="20"/>
            <w:szCs w:val="20"/>
            <w:u w:val="single"/>
            <w:lang w:val="en-US" w:eastAsia="ru-RU"/>
          </w:rPr>
          <w:t>chechenstat</w:t>
        </w:r>
        <w:r w:rsidR="00CD1569" w:rsidRPr="00497328">
          <w:rPr>
            <w:rFonts w:ascii="Arial" w:hAnsi="Arial" w:cs="Arial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CD1569" w:rsidRPr="00497328">
          <w:rPr>
            <w:rFonts w:ascii="Arial" w:hAnsi="Arial" w:cs="Arial"/>
            <w:b/>
            <w:color w:val="0000FF"/>
            <w:sz w:val="20"/>
            <w:szCs w:val="20"/>
            <w:u w:val="single"/>
            <w:lang w:val="en-US" w:eastAsia="ru-RU"/>
          </w:rPr>
          <w:t>gks</w:t>
        </w:r>
        <w:r w:rsidR="00CD1569" w:rsidRPr="00497328">
          <w:rPr>
            <w:rFonts w:ascii="Arial" w:hAnsi="Arial" w:cs="Arial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CD1569" w:rsidRPr="00497328">
          <w:rPr>
            <w:rFonts w:ascii="Arial" w:hAnsi="Arial" w:cs="Arial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="00CD1569" w:rsidRPr="00497328">
        <w:rPr>
          <w:rFonts w:ascii="Arial" w:hAnsi="Arial" w:cs="Arial"/>
          <w:b/>
          <w:sz w:val="20"/>
          <w:szCs w:val="20"/>
          <w:lang w:eastAsia="ru-RU"/>
        </w:rPr>
        <w:t xml:space="preserve">; </w:t>
      </w:r>
      <w:r w:rsidR="00CD1569" w:rsidRPr="00497328">
        <w:rPr>
          <w:rFonts w:ascii="Arial" w:hAnsi="Arial" w:cs="Arial"/>
          <w:b/>
          <w:sz w:val="20"/>
          <w:szCs w:val="20"/>
          <w:lang w:val="en-US" w:eastAsia="ru-RU"/>
        </w:rPr>
        <w:t>chechenstat</w:t>
      </w:r>
      <w:r w:rsidR="00CD1569" w:rsidRPr="00497328">
        <w:rPr>
          <w:rFonts w:ascii="Arial" w:hAnsi="Arial" w:cs="Arial"/>
          <w:b/>
          <w:sz w:val="20"/>
          <w:szCs w:val="20"/>
          <w:lang w:eastAsia="ru-RU"/>
        </w:rPr>
        <w:t>@</w:t>
      </w:r>
      <w:r w:rsidR="00CD1569" w:rsidRPr="00497328">
        <w:rPr>
          <w:rFonts w:ascii="Arial" w:hAnsi="Arial" w:cs="Arial"/>
          <w:b/>
          <w:sz w:val="20"/>
          <w:szCs w:val="20"/>
          <w:lang w:val="en-US" w:eastAsia="ru-RU"/>
        </w:rPr>
        <w:t>mail</w:t>
      </w:r>
      <w:r w:rsidR="00CD1569" w:rsidRPr="00497328">
        <w:rPr>
          <w:rFonts w:ascii="Arial" w:hAnsi="Arial" w:cs="Arial"/>
          <w:b/>
          <w:sz w:val="20"/>
          <w:szCs w:val="20"/>
          <w:lang w:eastAsia="ru-RU"/>
        </w:rPr>
        <w:t>.</w:t>
      </w:r>
      <w:r w:rsidR="00CD1569" w:rsidRPr="00497328">
        <w:rPr>
          <w:rFonts w:ascii="Arial" w:hAnsi="Arial" w:cs="Arial"/>
          <w:b/>
          <w:sz w:val="20"/>
          <w:szCs w:val="20"/>
          <w:lang w:val="en-US" w:eastAsia="ru-RU"/>
        </w:rPr>
        <w:t>ru</w:t>
      </w:r>
    </w:p>
    <w:p w:rsidR="00CD1569" w:rsidRPr="00497328" w:rsidRDefault="00CD1569" w:rsidP="00CD1569">
      <w:pPr>
        <w:jc w:val="center"/>
        <w:rPr>
          <w:b/>
          <w:sz w:val="20"/>
          <w:szCs w:val="20"/>
          <w:lang w:eastAsia="ru-RU"/>
        </w:rPr>
      </w:pPr>
      <w:r w:rsidRPr="00497328">
        <w:rPr>
          <w:b/>
          <w:sz w:val="20"/>
          <w:szCs w:val="20"/>
          <w:lang w:eastAsia="ru-RU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9182E" w:rsidRDefault="00CD1569" w:rsidP="00CD1569">
      <w:pPr>
        <w:pStyle w:val="a3"/>
        <w:spacing w:before="4"/>
        <w:ind w:left="0" w:firstLine="0"/>
        <w:jc w:val="left"/>
      </w:pPr>
      <w:r>
        <w:rPr>
          <w:rFonts w:ascii="Calibri" w:hAnsi="Calibri"/>
          <w:b/>
          <w:sz w:val="24"/>
          <w:szCs w:val="24"/>
          <w:lang w:eastAsia="ru-RU"/>
        </w:rPr>
        <w:t xml:space="preserve">              1</w:t>
      </w:r>
      <w:r w:rsidR="005B2AF9">
        <w:rPr>
          <w:rFonts w:ascii="Calibri" w:hAnsi="Calibri"/>
          <w:b/>
          <w:sz w:val="24"/>
          <w:szCs w:val="24"/>
          <w:lang w:eastAsia="ru-RU"/>
        </w:rPr>
        <w:t>8</w:t>
      </w:r>
      <w:r w:rsidRPr="00497328">
        <w:rPr>
          <w:rFonts w:ascii="Calibri" w:hAnsi="Calibri"/>
          <w:b/>
          <w:sz w:val="24"/>
          <w:szCs w:val="24"/>
          <w:lang w:eastAsia="ru-RU"/>
        </w:rPr>
        <w:t xml:space="preserve"> МАРТА 202</w:t>
      </w:r>
      <w:r>
        <w:rPr>
          <w:rFonts w:ascii="Calibri" w:hAnsi="Calibri"/>
          <w:b/>
          <w:sz w:val="24"/>
          <w:szCs w:val="24"/>
          <w:lang w:eastAsia="ru-RU"/>
        </w:rPr>
        <w:t>2</w:t>
      </w:r>
      <w:r w:rsidRPr="00497328">
        <w:rPr>
          <w:rFonts w:ascii="Calibri" w:hAnsi="Calibri"/>
          <w:b/>
          <w:sz w:val="24"/>
          <w:szCs w:val="24"/>
          <w:lang w:eastAsia="ru-RU"/>
        </w:rPr>
        <w:t xml:space="preserve">                                                                                                   ПРЕСС-РЕЛИЗ</w:t>
      </w:r>
    </w:p>
    <w:p w:rsidR="00E9182E" w:rsidRDefault="00E9182E">
      <w:pPr>
        <w:pStyle w:val="a3"/>
        <w:spacing w:before="4"/>
        <w:ind w:left="0" w:firstLine="0"/>
        <w:jc w:val="left"/>
        <w:rPr>
          <w:sz w:val="20"/>
        </w:rPr>
      </w:pPr>
    </w:p>
    <w:p w:rsidR="00CD1569" w:rsidRDefault="00CD1569">
      <w:pPr>
        <w:pStyle w:val="1"/>
        <w:ind w:left="510"/>
        <w:jc w:val="both"/>
      </w:pPr>
    </w:p>
    <w:p w:rsidR="00CD1569" w:rsidRDefault="00CD1569">
      <w:pPr>
        <w:pStyle w:val="1"/>
        <w:ind w:left="510"/>
        <w:jc w:val="both"/>
      </w:pPr>
    </w:p>
    <w:p w:rsidR="00A41616" w:rsidRDefault="00A41616" w:rsidP="00A41616">
      <w:pPr>
        <w:pStyle w:val="1"/>
        <w:ind w:left="510"/>
        <w:jc w:val="center"/>
      </w:pPr>
      <w:r w:rsidRPr="00A41616">
        <w:t>Инвестиции</w:t>
      </w:r>
      <w:r w:rsidRPr="00A41616">
        <w:rPr>
          <w:spacing w:val="1"/>
        </w:rPr>
        <w:t xml:space="preserve"> </w:t>
      </w:r>
      <w:r w:rsidRPr="00A41616">
        <w:t>в</w:t>
      </w:r>
      <w:r w:rsidRPr="00A41616">
        <w:rPr>
          <w:spacing w:val="1"/>
        </w:rPr>
        <w:t xml:space="preserve"> </w:t>
      </w:r>
      <w:r w:rsidRPr="00A41616">
        <w:t>основной</w:t>
      </w:r>
      <w:r w:rsidRPr="00A41616">
        <w:rPr>
          <w:spacing w:val="1"/>
        </w:rPr>
        <w:t xml:space="preserve"> </w:t>
      </w:r>
      <w:r w:rsidRPr="00A41616">
        <w:t>капитал</w:t>
      </w:r>
      <w:r w:rsidRPr="00A41616">
        <w:rPr>
          <w:spacing w:val="1"/>
        </w:rPr>
        <w:t xml:space="preserve"> </w:t>
      </w:r>
      <w:r w:rsidR="00E9182E" w:rsidRPr="00A41616">
        <w:t>Чеченской Республик</w:t>
      </w:r>
      <w:r w:rsidRPr="00A41616">
        <w:t xml:space="preserve">и </w:t>
      </w:r>
    </w:p>
    <w:p w:rsidR="00CD1569" w:rsidRPr="00A41616" w:rsidRDefault="00A41616" w:rsidP="00CD1569">
      <w:pPr>
        <w:pStyle w:val="1"/>
        <w:ind w:left="510"/>
        <w:jc w:val="center"/>
        <w:rPr>
          <w:spacing w:val="-3"/>
        </w:rPr>
      </w:pPr>
      <w:r w:rsidRPr="00A41616">
        <w:t>в</w:t>
      </w:r>
      <w:r w:rsidRPr="00A41616">
        <w:rPr>
          <w:spacing w:val="-3"/>
        </w:rPr>
        <w:t xml:space="preserve"> </w:t>
      </w:r>
      <w:r w:rsidRPr="00A41616">
        <w:t>2021 году</w:t>
      </w:r>
      <w:r>
        <w:t xml:space="preserve">  </w:t>
      </w:r>
      <w:r w:rsidR="00D42DD7">
        <w:t>выросли на 3,8%</w:t>
      </w:r>
    </w:p>
    <w:p w:rsidR="00787BB0" w:rsidRPr="00A41616" w:rsidRDefault="00787BB0">
      <w:pPr>
        <w:pStyle w:val="a3"/>
        <w:spacing w:before="113" w:line="288" w:lineRule="auto"/>
        <w:ind w:right="111"/>
      </w:pPr>
    </w:p>
    <w:p w:rsidR="002C3050" w:rsidRPr="00787BB0" w:rsidRDefault="004C7509" w:rsidP="00787BB0">
      <w:pPr>
        <w:pStyle w:val="a3"/>
        <w:spacing w:before="0" w:line="276" w:lineRule="auto"/>
        <w:ind w:left="142" w:right="-55"/>
      </w:pPr>
      <w:r w:rsidRPr="00787BB0">
        <w:t>Н</w:t>
      </w:r>
      <w:r w:rsidR="005B2AF9" w:rsidRPr="00787BB0">
        <w:t>а развитие экономики и социальной сферы Чеченской Республики</w:t>
      </w:r>
      <w:r w:rsidR="005B2AF9" w:rsidRPr="00787BB0">
        <w:rPr>
          <w:spacing w:val="1"/>
        </w:rPr>
        <w:t xml:space="preserve"> </w:t>
      </w:r>
      <w:r w:rsidR="005B2AF9" w:rsidRPr="00787BB0">
        <w:t xml:space="preserve">в </w:t>
      </w:r>
      <w:r w:rsidR="00995DA9" w:rsidRPr="00787BB0">
        <w:t>2021</w:t>
      </w:r>
      <w:r w:rsidR="00995DA9" w:rsidRPr="00787BB0">
        <w:rPr>
          <w:spacing w:val="1"/>
        </w:rPr>
        <w:t xml:space="preserve"> </w:t>
      </w:r>
      <w:r w:rsidR="00995DA9" w:rsidRPr="00787BB0">
        <w:t>году,</w:t>
      </w:r>
      <w:r w:rsidR="00995DA9" w:rsidRPr="00787BB0">
        <w:rPr>
          <w:spacing w:val="1"/>
        </w:rPr>
        <w:t xml:space="preserve"> </w:t>
      </w:r>
      <w:r w:rsidR="00995DA9" w:rsidRPr="00787BB0">
        <w:t>по</w:t>
      </w:r>
      <w:r w:rsidR="00995DA9" w:rsidRPr="00787BB0">
        <w:rPr>
          <w:spacing w:val="1"/>
        </w:rPr>
        <w:t xml:space="preserve"> </w:t>
      </w:r>
      <w:r w:rsidR="00995DA9" w:rsidRPr="00787BB0">
        <w:t>предварительным</w:t>
      </w:r>
      <w:r w:rsidR="00995DA9" w:rsidRPr="00787BB0">
        <w:rPr>
          <w:spacing w:val="1"/>
        </w:rPr>
        <w:t xml:space="preserve"> </w:t>
      </w:r>
      <w:r w:rsidR="00995DA9" w:rsidRPr="00787BB0">
        <w:t>данным,</w:t>
      </w:r>
      <w:r w:rsidR="00995DA9" w:rsidRPr="00787BB0">
        <w:rPr>
          <w:spacing w:val="71"/>
        </w:rPr>
        <w:t xml:space="preserve"> </w:t>
      </w:r>
      <w:r w:rsidR="005B2AF9" w:rsidRPr="00787BB0">
        <w:t>направлено</w:t>
      </w:r>
      <w:r w:rsidR="004F2BCA" w:rsidRPr="00787BB0">
        <w:t xml:space="preserve"> 84,3</w:t>
      </w:r>
      <w:r w:rsidR="00995DA9" w:rsidRPr="00787BB0">
        <w:rPr>
          <w:spacing w:val="1"/>
        </w:rPr>
        <w:t xml:space="preserve"> </w:t>
      </w:r>
      <w:proofErr w:type="gramStart"/>
      <w:r w:rsidR="00995DA9" w:rsidRPr="00787BB0">
        <w:t>млрд</w:t>
      </w:r>
      <w:proofErr w:type="gramEnd"/>
      <w:r w:rsidR="00995DA9" w:rsidRPr="00787BB0">
        <w:rPr>
          <w:spacing w:val="1"/>
        </w:rPr>
        <w:t xml:space="preserve"> </w:t>
      </w:r>
      <w:r w:rsidR="00995DA9" w:rsidRPr="00787BB0">
        <w:t>рублей</w:t>
      </w:r>
      <w:r w:rsidR="00995DA9" w:rsidRPr="00787BB0">
        <w:rPr>
          <w:spacing w:val="1"/>
        </w:rPr>
        <w:t xml:space="preserve"> </w:t>
      </w:r>
      <w:r w:rsidR="00995DA9" w:rsidRPr="00787BB0">
        <w:t>инвестиций</w:t>
      </w:r>
      <w:r w:rsidR="00995DA9" w:rsidRPr="00787BB0">
        <w:rPr>
          <w:spacing w:val="1"/>
        </w:rPr>
        <w:t xml:space="preserve"> </w:t>
      </w:r>
      <w:r w:rsidR="00995DA9" w:rsidRPr="00787BB0">
        <w:t>в</w:t>
      </w:r>
      <w:r w:rsidR="00995DA9" w:rsidRPr="00787BB0">
        <w:rPr>
          <w:spacing w:val="1"/>
        </w:rPr>
        <w:t xml:space="preserve"> </w:t>
      </w:r>
      <w:r w:rsidR="00995DA9" w:rsidRPr="00787BB0">
        <w:t>основной</w:t>
      </w:r>
      <w:r w:rsidR="00995DA9" w:rsidRPr="00787BB0">
        <w:rPr>
          <w:spacing w:val="-1"/>
        </w:rPr>
        <w:t xml:space="preserve"> </w:t>
      </w:r>
      <w:r w:rsidR="00995DA9" w:rsidRPr="00787BB0">
        <w:t>капитал,</w:t>
      </w:r>
      <w:r w:rsidR="00995DA9" w:rsidRPr="00787BB0">
        <w:rPr>
          <w:spacing w:val="-1"/>
        </w:rPr>
        <w:t xml:space="preserve"> </w:t>
      </w:r>
      <w:r w:rsidR="00995DA9" w:rsidRPr="00787BB0">
        <w:t xml:space="preserve">что </w:t>
      </w:r>
      <w:r w:rsidRPr="00787BB0">
        <w:t xml:space="preserve">в сопоставимых ценах </w:t>
      </w:r>
      <w:r w:rsidR="00995DA9" w:rsidRPr="00787BB0">
        <w:t xml:space="preserve">на </w:t>
      </w:r>
      <w:r w:rsidR="004F2BCA" w:rsidRPr="00787BB0">
        <w:t>3</w:t>
      </w:r>
      <w:r w:rsidR="00995DA9" w:rsidRPr="00787BB0">
        <w:t>,8%</w:t>
      </w:r>
      <w:r w:rsidR="00995DA9" w:rsidRPr="00787BB0">
        <w:rPr>
          <w:spacing w:val="-2"/>
        </w:rPr>
        <w:t xml:space="preserve"> </w:t>
      </w:r>
      <w:r w:rsidRPr="00787BB0">
        <w:t>больше, чем в</w:t>
      </w:r>
      <w:r w:rsidR="00995DA9" w:rsidRPr="00787BB0">
        <w:rPr>
          <w:spacing w:val="-3"/>
        </w:rPr>
        <w:t xml:space="preserve"> </w:t>
      </w:r>
      <w:r w:rsidRPr="00787BB0">
        <w:t>2020 году</w:t>
      </w:r>
      <w:r w:rsidR="00995DA9" w:rsidRPr="00787BB0">
        <w:t>.</w:t>
      </w:r>
    </w:p>
    <w:p w:rsidR="005B26F8" w:rsidRPr="00787BB0" w:rsidRDefault="00BC1759" w:rsidP="00787BB0">
      <w:pPr>
        <w:pStyle w:val="a3"/>
        <w:spacing w:before="0" w:line="276" w:lineRule="auto"/>
        <w:ind w:left="102" w:right="-55" w:firstLine="707"/>
      </w:pPr>
      <w:r w:rsidRPr="00787BB0">
        <w:rPr>
          <w:w w:val="105"/>
        </w:rPr>
        <w:t>Наибольшая доля</w:t>
      </w:r>
      <w:r w:rsidR="005B26F8" w:rsidRPr="00787BB0">
        <w:rPr>
          <w:spacing w:val="1"/>
          <w:w w:val="105"/>
        </w:rPr>
        <w:t xml:space="preserve"> </w:t>
      </w:r>
      <w:r w:rsidR="005B26F8" w:rsidRPr="00787BB0">
        <w:rPr>
          <w:w w:val="105"/>
        </w:rPr>
        <w:t xml:space="preserve">инвестиций в основной капитал </w:t>
      </w:r>
      <w:r w:rsidRPr="00787BB0">
        <w:rPr>
          <w:w w:val="105"/>
        </w:rPr>
        <w:t xml:space="preserve">была </w:t>
      </w:r>
      <w:r w:rsidR="005B26F8" w:rsidRPr="00787BB0">
        <w:rPr>
          <w:w w:val="105"/>
        </w:rPr>
        <w:t>направлен</w:t>
      </w:r>
      <w:r w:rsidRPr="00787BB0">
        <w:rPr>
          <w:w w:val="105"/>
        </w:rPr>
        <w:t>а</w:t>
      </w:r>
      <w:r w:rsidR="005B26F8" w:rsidRPr="00787BB0">
        <w:rPr>
          <w:w w:val="105"/>
        </w:rPr>
        <w:t xml:space="preserve"> на строительство зданий и</w:t>
      </w:r>
      <w:r w:rsidR="005B26F8" w:rsidRPr="00787BB0">
        <w:rPr>
          <w:spacing w:val="1"/>
          <w:w w:val="105"/>
        </w:rPr>
        <w:t xml:space="preserve"> </w:t>
      </w:r>
      <w:r w:rsidR="005B26F8" w:rsidRPr="00787BB0">
        <w:t>сооружений</w:t>
      </w:r>
      <w:r w:rsidR="005B26F8" w:rsidRPr="00787BB0">
        <w:rPr>
          <w:spacing w:val="11"/>
        </w:rPr>
        <w:t xml:space="preserve"> </w:t>
      </w:r>
      <w:r w:rsidR="005B26F8" w:rsidRPr="00787BB0">
        <w:t>–</w:t>
      </w:r>
      <w:r w:rsidR="005B26F8" w:rsidRPr="00787BB0">
        <w:rPr>
          <w:spacing w:val="12"/>
        </w:rPr>
        <w:t xml:space="preserve"> </w:t>
      </w:r>
      <w:r w:rsidRPr="00787BB0">
        <w:t>69,3%</w:t>
      </w:r>
      <w:r w:rsidR="005B26F8" w:rsidRPr="00787BB0">
        <w:t>,</w:t>
      </w:r>
      <w:r w:rsidR="005B26F8" w:rsidRPr="00787BB0">
        <w:rPr>
          <w:spacing w:val="10"/>
        </w:rPr>
        <w:t xml:space="preserve"> </w:t>
      </w:r>
      <w:r w:rsidR="005B26F8" w:rsidRPr="00787BB0">
        <w:t>на</w:t>
      </w:r>
      <w:r w:rsidR="005B26F8" w:rsidRPr="00787BB0">
        <w:rPr>
          <w:spacing w:val="11"/>
        </w:rPr>
        <w:t xml:space="preserve"> </w:t>
      </w:r>
      <w:r w:rsidR="005B26F8" w:rsidRPr="00787BB0">
        <w:t>приобретение</w:t>
      </w:r>
      <w:r w:rsidR="005B26F8" w:rsidRPr="00787BB0">
        <w:rPr>
          <w:spacing w:val="12"/>
        </w:rPr>
        <w:t xml:space="preserve"> </w:t>
      </w:r>
      <w:r w:rsidR="005B26F8" w:rsidRPr="00787BB0">
        <w:t>машин,</w:t>
      </w:r>
      <w:r w:rsidR="005B26F8" w:rsidRPr="00787BB0">
        <w:rPr>
          <w:spacing w:val="10"/>
        </w:rPr>
        <w:t xml:space="preserve"> </w:t>
      </w:r>
      <w:r w:rsidR="005B26F8" w:rsidRPr="00787BB0">
        <w:t>оборудования</w:t>
      </w:r>
      <w:r w:rsidR="005B26F8" w:rsidRPr="00787BB0">
        <w:rPr>
          <w:spacing w:val="-61"/>
        </w:rPr>
        <w:t xml:space="preserve"> </w:t>
      </w:r>
      <w:r w:rsidR="005B26F8" w:rsidRPr="00787BB0">
        <w:rPr>
          <w:w w:val="105"/>
        </w:rPr>
        <w:t>и</w:t>
      </w:r>
      <w:r w:rsidR="005B26F8" w:rsidRPr="00787BB0">
        <w:rPr>
          <w:spacing w:val="1"/>
          <w:w w:val="105"/>
        </w:rPr>
        <w:t xml:space="preserve"> </w:t>
      </w:r>
      <w:r w:rsidR="005B26F8" w:rsidRPr="00787BB0">
        <w:rPr>
          <w:w w:val="105"/>
        </w:rPr>
        <w:t>транспортных</w:t>
      </w:r>
      <w:r w:rsidR="005B26F8" w:rsidRPr="00787BB0">
        <w:rPr>
          <w:spacing w:val="1"/>
          <w:w w:val="105"/>
        </w:rPr>
        <w:t xml:space="preserve"> </w:t>
      </w:r>
      <w:r w:rsidR="005B26F8" w:rsidRPr="00787BB0">
        <w:rPr>
          <w:w w:val="105"/>
        </w:rPr>
        <w:t>средств</w:t>
      </w:r>
      <w:r w:rsidR="005B26F8" w:rsidRPr="00787BB0">
        <w:rPr>
          <w:spacing w:val="1"/>
          <w:w w:val="105"/>
        </w:rPr>
        <w:t xml:space="preserve"> </w:t>
      </w:r>
      <w:r w:rsidRPr="00787BB0">
        <w:t>–</w:t>
      </w:r>
      <w:r w:rsidR="005B26F8" w:rsidRPr="00787BB0">
        <w:rPr>
          <w:spacing w:val="1"/>
          <w:w w:val="160"/>
        </w:rPr>
        <w:t xml:space="preserve"> </w:t>
      </w:r>
      <w:r w:rsidRPr="00787BB0">
        <w:rPr>
          <w:w w:val="105"/>
        </w:rPr>
        <w:t>17,9</w:t>
      </w:r>
      <w:r w:rsidR="005B26F8" w:rsidRPr="00787BB0">
        <w:rPr>
          <w:w w:val="105"/>
        </w:rPr>
        <w:t>%,</w:t>
      </w:r>
      <w:r w:rsidR="005B26F8" w:rsidRPr="00787BB0">
        <w:rPr>
          <w:spacing w:val="1"/>
          <w:w w:val="105"/>
        </w:rPr>
        <w:t xml:space="preserve"> </w:t>
      </w:r>
      <w:r w:rsidR="005B26F8" w:rsidRPr="00787BB0">
        <w:rPr>
          <w:w w:val="105"/>
        </w:rPr>
        <w:t>на</w:t>
      </w:r>
      <w:r w:rsidR="005B26F8" w:rsidRPr="00787BB0">
        <w:rPr>
          <w:spacing w:val="1"/>
          <w:w w:val="105"/>
        </w:rPr>
        <w:t xml:space="preserve"> </w:t>
      </w:r>
      <w:r w:rsidR="005B26F8" w:rsidRPr="00787BB0">
        <w:rPr>
          <w:w w:val="105"/>
        </w:rPr>
        <w:t>жилищное</w:t>
      </w:r>
      <w:r w:rsidR="005B26F8" w:rsidRPr="00787BB0">
        <w:rPr>
          <w:spacing w:val="1"/>
          <w:w w:val="105"/>
        </w:rPr>
        <w:t xml:space="preserve"> </w:t>
      </w:r>
      <w:r w:rsidR="005B26F8" w:rsidRPr="00787BB0">
        <w:rPr>
          <w:w w:val="105"/>
        </w:rPr>
        <w:t>строительство</w:t>
      </w:r>
      <w:r w:rsidR="005B26F8" w:rsidRPr="00787BB0">
        <w:rPr>
          <w:spacing w:val="-2"/>
          <w:w w:val="105"/>
        </w:rPr>
        <w:t xml:space="preserve"> </w:t>
      </w:r>
      <w:r w:rsidR="005B26F8" w:rsidRPr="00787BB0">
        <w:rPr>
          <w:w w:val="130"/>
        </w:rPr>
        <w:t>–</w:t>
      </w:r>
      <w:r w:rsidR="005B26F8" w:rsidRPr="00787BB0">
        <w:rPr>
          <w:spacing w:val="-21"/>
          <w:w w:val="130"/>
        </w:rPr>
        <w:t xml:space="preserve"> </w:t>
      </w:r>
      <w:r w:rsidRPr="00787BB0">
        <w:rPr>
          <w:w w:val="105"/>
        </w:rPr>
        <w:t>11,3</w:t>
      </w:r>
      <w:r w:rsidR="005B26F8" w:rsidRPr="00787BB0">
        <w:rPr>
          <w:w w:val="105"/>
        </w:rPr>
        <w:t>%.</w:t>
      </w:r>
    </w:p>
    <w:p w:rsidR="00BC1759" w:rsidRPr="00787BB0" w:rsidRDefault="00BC1759" w:rsidP="00787BB0">
      <w:pPr>
        <w:pStyle w:val="a3"/>
        <w:spacing w:before="0" w:line="276" w:lineRule="auto"/>
        <w:ind w:left="142" w:right="-55" w:firstLine="707"/>
      </w:pPr>
      <w:r w:rsidRPr="00787BB0">
        <w:t xml:space="preserve">Более </w:t>
      </w:r>
      <w:r w:rsidR="004C7509" w:rsidRPr="00787BB0">
        <w:t>69%</w:t>
      </w:r>
      <w:r w:rsidRPr="00787BB0">
        <w:t xml:space="preserve"> от</w:t>
      </w:r>
      <w:r w:rsidR="004C7509" w:rsidRPr="00787BB0">
        <w:t xml:space="preserve"> общего объема инвестиций в основной капитал формируется организациями, не относящимися к субъектам малого предпринимательст</w:t>
      </w:r>
      <w:r w:rsidRPr="00787BB0">
        <w:t xml:space="preserve">ва – </w:t>
      </w:r>
      <w:r w:rsidR="004C7509" w:rsidRPr="00787BB0">
        <w:t xml:space="preserve">58,2 </w:t>
      </w:r>
      <w:proofErr w:type="gramStart"/>
      <w:r w:rsidR="004C7509" w:rsidRPr="00787BB0">
        <w:t>млрд</w:t>
      </w:r>
      <w:proofErr w:type="gramEnd"/>
      <w:r w:rsidR="004C7509" w:rsidRPr="00787BB0">
        <w:t xml:space="preserve"> рублей, что на </w:t>
      </w:r>
      <w:r w:rsidRPr="00787BB0">
        <w:t>6,</w:t>
      </w:r>
      <w:r w:rsidR="004C7509" w:rsidRPr="00787BB0">
        <w:t>9% больше, чем в 2020 году.</w:t>
      </w:r>
      <w:r w:rsidR="00592E6D" w:rsidRPr="00787BB0">
        <w:t xml:space="preserve"> </w:t>
      </w:r>
      <w:r w:rsidRPr="00787BB0">
        <w:t xml:space="preserve"> </w:t>
      </w:r>
    </w:p>
    <w:p w:rsidR="000D42AD" w:rsidRPr="00787BB0" w:rsidRDefault="00787BB0" w:rsidP="00787BB0">
      <w:pPr>
        <w:pStyle w:val="a3"/>
        <w:spacing w:before="0" w:line="276" w:lineRule="auto"/>
        <w:ind w:left="142" w:right="-55" w:firstLine="0"/>
      </w:pPr>
      <w:r w:rsidRPr="00787BB0">
        <w:t xml:space="preserve">          </w:t>
      </w:r>
      <w:r w:rsidR="00592E6D" w:rsidRPr="00787BB0">
        <w:t xml:space="preserve">Основным источником финансирования инвестиционной деятельности являлись </w:t>
      </w:r>
      <w:r w:rsidR="00995DA9" w:rsidRPr="00787BB0">
        <w:t>привлеченны</w:t>
      </w:r>
      <w:r w:rsidR="00592E6D" w:rsidRPr="00787BB0">
        <w:t>е</w:t>
      </w:r>
      <w:r w:rsidR="00995DA9" w:rsidRPr="00787BB0">
        <w:t xml:space="preserve"> </w:t>
      </w:r>
      <w:r w:rsidR="00D34EF4" w:rsidRPr="00787BB0">
        <w:t>средств</w:t>
      </w:r>
      <w:r w:rsidR="00592E6D" w:rsidRPr="00787BB0">
        <w:t>а</w:t>
      </w:r>
      <w:r w:rsidR="00D34EF4" w:rsidRPr="00787BB0">
        <w:t xml:space="preserve"> организаций</w:t>
      </w:r>
      <w:r w:rsidR="007456AF" w:rsidRPr="00787BB0">
        <w:t>,</w:t>
      </w:r>
      <w:r w:rsidR="00995DA9" w:rsidRPr="00787BB0">
        <w:t xml:space="preserve"> </w:t>
      </w:r>
      <w:r w:rsidR="000D42AD" w:rsidRPr="00787BB0">
        <w:t xml:space="preserve">которые </w:t>
      </w:r>
      <w:r w:rsidR="00995DA9" w:rsidRPr="00787BB0">
        <w:t xml:space="preserve">составили </w:t>
      </w:r>
      <w:r w:rsidR="000D42AD" w:rsidRPr="00787BB0">
        <w:t>65,7%</w:t>
      </w:r>
      <w:r w:rsidR="005B2AF9" w:rsidRPr="00787BB0">
        <w:t xml:space="preserve">, </w:t>
      </w:r>
      <w:r w:rsidR="000D42AD" w:rsidRPr="00787BB0">
        <w:t>на долю собственных сре</w:t>
      </w:r>
      <w:proofErr w:type="gramStart"/>
      <w:r w:rsidR="000D42AD" w:rsidRPr="00787BB0">
        <w:t>дств</w:t>
      </w:r>
      <w:r w:rsidR="000D42AD" w:rsidRPr="00787BB0">
        <w:rPr>
          <w:spacing w:val="2"/>
        </w:rPr>
        <w:t xml:space="preserve"> </w:t>
      </w:r>
      <w:r w:rsidR="000D42AD" w:rsidRPr="00787BB0">
        <w:t>пр</w:t>
      </w:r>
      <w:proofErr w:type="gramEnd"/>
      <w:r w:rsidR="000D42AD" w:rsidRPr="00787BB0">
        <w:t>иходилось</w:t>
      </w:r>
      <w:r w:rsidR="000D42AD" w:rsidRPr="00787BB0">
        <w:rPr>
          <w:spacing w:val="3"/>
        </w:rPr>
        <w:t xml:space="preserve"> </w:t>
      </w:r>
      <w:r w:rsidR="000D42AD" w:rsidRPr="00787BB0">
        <w:t>34,3%</w:t>
      </w:r>
      <w:r w:rsidR="000D42AD" w:rsidRPr="00787BB0">
        <w:rPr>
          <w:spacing w:val="2"/>
        </w:rPr>
        <w:t xml:space="preserve"> </w:t>
      </w:r>
      <w:r w:rsidR="000D42AD" w:rsidRPr="00787BB0">
        <w:t>инвестиций.</w:t>
      </w:r>
    </w:p>
    <w:p w:rsidR="007456AF" w:rsidRPr="00787BB0" w:rsidRDefault="007456AF" w:rsidP="00787BB0">
      <w:pPr>
        <w:pStyle w:val="a3"/>
        <w:spacing w:before="0" w:line="276" w:lineRule="auto"/>
        <w:ind w:left="142" w:right="-55" w:firstLine="707"/>
      </w:pPr>
      <w:r w:rsidRPr="00787BB0">
        <w:rPr>
          <w:w w:val="105"/>
        </w:rPr>
        <w:t>Средства бюджетов всех уровней составили 51,7% от общего объема</w:t>
      </w:r>
      <w:r w:rsidRPr="00787BB0">
        <w:rPr>
          <w:spacing w:val="1"/>
          <w:w w:val="105"/>
        </w:rPr>
        <w:t xml:space="preserve"> </w:t>
      </w:r>
      <w:r w:rsidRPr="00787BB0">
        <w:t>инвестиций в основной капитал, из них поступления из федерального бюджета –</w:t>
      </w:r>
      <w:r w:rsidRPr="00787BB0">
        <w:rPr>
          <w:spacing w:val="1"/>
        </w:rPr>
        <w:t xml:space="preserve"> </w:t>
      </w:r>
      <w:r w:rsidRPr="00787BB0">
        <w:t>44,4%, бюджетов субъект</w:t>
      </w:r>
      <w:r w:rsidR="00C95456">
        <w:t>ов Российской Федерации – 6,2%,</w:t>
      </w:r>
      <w:r w:rsidRPr="00787BB0">
        <w:t>из местного бюджета –</w:t>
      </w:r>
      <w:r w:rsidRPr="00787BB0">
        <w:rPr>
          <w:spacing w:val="-61"/>
        </w:rPr>
        <w:t xml:space="preserve"> </w:t>
      </w:r>
      <w:r w:rsidRPr="00787BB0">
        <w:t xml:space="preserve"> 1,1</w:t>
      </w:r>
      <w:r w:rsidRPr="00787BB0">
        <w:rPr>
          <w:spacing w:val="-61"/>
        </w:rPr>
        <w:t xml:space="preserve"> </w:t>
      </w:r>
      <w:r w:rsidRPr="00787BB0">
        <w:rPr>
          <w:w w:val="105"/>
        </w:rPr>
        <w:t>%.</w:t>
      </w:r>
    </w:p>
    <w:p w:rsidR="00787BB0" w:rsidRPr="00787BB0" w:rsidRDefault="00787BB0" w:rsidP="00787BB0">
      <w:pPr>
        <w:pStyle w:val="a3"/>
        <w:spacing w:line="276" w:lineRule="auto"/>
        <w:ind w:left="142" w:right="-55" w:firstLine="0"/>
      </w:pPr>
      <w:r w:rsidRPr="00787BB0">
        <w:t xml:space="preserve">          Наибольший объем инвестиций в основной капитал был направлен на развитие следующих видов экономической деятельности:  образования (31,0%), деятельности по операциям с недвижимым имуществом (14,1%), обеспечени</w:t>
      </w:r>
      <w:r w:rsidR="00C95456">
        <w:t>е</w:t>
      </w:r>
      <w:r w:rsidRPr="00787BB0">
        <w:t xml:space="preserve"> электрической энергией, газом   и паром; кондиционирование воздуха  (8,2%),  строительства  (8,0%).</w:t>
      </w:r>
    </w:p>
    <w:p w:rsidR="000D42AD" w:rsidRPr="00787BB0" w:rsidRDefault="000D42AD" w:rsidP="00787BB0">
      <w:pPr>
        <w:pStyle w:val="a3"/>
        <w:spacing w:before="0"/>
        <w:ind w:left="142" w:right="-55"/>
      </w:pPr>
    </w:p>
    <w:p w:rsidR="00CD1569" w:rsidRDefault="00CD1569" w:rsidP="00CD1569">
      <w:pPr>
        <w:tabs>
          <w:tab w:val="left" w:pos="9923"/>
        </w:tabs>
        <w:jc w:val="center"/>
        <w:rPr>
          <w:b/>
          <w:sz w:val="24"/>
          <w:szCs w:val="20"/>
          <w:lang w:eastAsia="ru-RU"/>
        </w:rPr>
      </w:pPr>
    </w:p>
    <w:p w:rsidR="00CD1569" w:rsidRDefault="00CD1569" w:rsidP="00CD1569">
      <w:pPr>
        <w:tabs>
          <w:tab w:val="left" w:pos="9923"/>
        </w:tabs>
        <w:jc w:val="center"/>
        <w:rPr>
          <w:b/>
          <w:sz w:val="24"/>
          <w:szCs w:val="20"/>
          <w:lang w:eastAsia="ru-RU"/>
        </w:rPr>
      </w:pPr>
    </w:p>
    <w:p w:rsidR="00CD1569" w:rsidRPr="00497328" w:rsidRDefault="00CD1569" w:rsidP="00CD1569">
      <w:pPr>
        <w:tabs>
          <w:tab w:val="left" w:pos="9923"/>
        </w:tabs>
        <w:jc w:val="center"/>
        <w:rPr>
          <w:b/>
          <w:sz w:val="24"/>
          <w:szCs w:val="20"/>
          <w:lang w:eastAsia="ru-RU"/>
        </w:rPr>
      </w:pPr>
      <w:r w:rsidRPr="00497328">
        <w:rPr>
          <w:b/>
          <w:sz w:val="24"/>
          <w:szCs w:val="20"/>
          <w:lang w:eastAsia="ru-RU"/>
        </w:rPr>
        <w:t>‗‗‗‗‗‗‗‗‗‗‗‗‗‗‗‗‗‗‗‗‗‗‗</w:t>
      </w:r>
      <w:r>
        <w:rPr>
          <w:b/>
          <w:sz w:val="24"/>
          <w:szCs w:val="20"/>
          <w:lang w:eastAsia="ru-RU"/>
        </w:rPr>
        <w:t>‗‗‗‗‗‗‗‗‗‗‗‗‗‗‗‗‗‗‗‗‗‗‗‗‗‗‗‗‗‗</w:t>
      </w:r>
      <w:r w:rsidRPr="00497328">
        <w:rPr>
          <w:b/>
          <w:sz w:val="24"/>
          <w:szCs w:val="20"/>
          <w:lang w:eastAsia="ru-RU"/>
        </w:rPr>
        <w:t>‗‗‗‗‗‗‗‗‗‗‗‗‗‗‗‗‗‗‗</w:t>
      </w:r>
    </w:p>
    <w:p w:rsidR="00CD1569" w:rsidRPr="00497328" w:rsidRDefault="00CD1569" w:rsidP="00245A70">
      <w:pPr>
        <w:tabs>
          <w:tab w:val="left" w:pos="9923"/>
        </w:tabs>
        <w:jc w:val="both"/>
        <w:rPr>
          <w:i/>
          <w:sz w:val="20"/>
          <w:szCs w:val="20"/>
          <w:lang w:eastAsia="ru-RU"/>
        </w:rPr>
      </w:pPr>
      <w:r w:rsidRPr="00497328">
        <w:rPr>
          <w:i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CD1569" w:rsidRDefault="00CD1569" w:rsidP="00CD1569">
      <w:pPr>
        <w:tabs>
          <w:tab w:val="left" w:pos="9923"/>
        </w:tabs>
        <w:rPr>
          <w:sz w:val="24"/>
          <w:szCs w:val="24"/>
          <w:lang w:eastAsia="ru-RU"/>
        </w:rPr>
      </w:pPr>
    </w:p>
    <w:p w:rsidR="00C95456" w:rsidRPr="00497328" w:rsidRDefault="00C95456" w:rsidP="00CD1569">
      <w:pPr>
        <w:tabs>
          <w:tab w:val="left" w:pos="9923"/>
        </w:tabs>
        <w:rPr>
          <w:sz w:val="24"/>
          <w:szCs w:val="24"/>
          <w:lang w:eastAsia="ru-RU"/>
        </w:rPr>
      </w:pPr>
      <w:bookmarkStart w:id="0" w:name="_GoBack"/>
      <w:bookmarkEnd w:id="0"/>
    </w:p>
    <w:p w:rsidR="00CD1569" w:rsidRPr="00497328" w:rsidRDefault="00CD1569" w:rsidP="00CD1569">
      <w:pPr>
        <w:tabs>
          <w:tab w:val="left" w:pos="9923"/>
        </w:tabs>
        <w:rPr>
          <w:sz w:val="16"/>
          <w:szCs w:val="16"/>
          <w:lang w:eastAsia="ru-RU"/>
        </w:rPr>
      </w:pPr>
      <w:r w:rsidRPr="00497328">
        <w:rPr>
          <w:i/>
          <w:sz w:val="18"/>
          <w:szCs w:val="18"/>
          <w:lang w:eastAsia="ru-RU"/>
        </w:rPr>
        <w:t>Отдел статистики цен, финансов</w:t>
      </w:r>
      <w:r>
        <w:rPr>
          <w:i/>
          <w:sz w:val="18"/>
          <w:szCs w:val="18"/>
          <w:lang w:eastAsia="ru-RU"/>
        </w:rPr>
        <w:t>, региональных счетов и инвестиций</w:t>
      </w:r>
    </w:p>
    <w:p w:rsidR="00CD1569" w:rsidRPr="00497328" w:rsidRDefault="00CD1569" w:rsidP="00CD1569">
      <w:pPr>
        <w:tabs>
          <w:tab w:val="left" w:pos="9923"/>
        </w:tabs>
        <w:rPr>
          <w:i/>
          <w:sz w:val="16"/>
          <w:szCs w:val="16"/>
          <w:lang w:eastAsia="ru-RU"/>
        </w:rPr>
      </w:pPr>
      <w:r>
        <w:rPr>
          <w:i/>
          <w:sz w:val="16"/>
          <w:szCs w:val="16"/>
          <w:lang w:eastAsia="ru-RU"/>
        </w:rPr>
        <w:t>Л.Э. Шагидаева</w:t>
      </w:r>
    </w:p>
    <w:p w:rsidR="00CD1569" w:rsidRPr="00C940DF" w:rsidRDefault="00CD1569" w:rsidP="00CD1569">
      <w:pPr>
        <w:tabs>
          <w:tab w:val="left" w:pos="9923"/>
        </w:tabs>
        <w:rPr>
          <w:sz w:val="20"/>
          <w:szCs w:val="20"/>
          <w:lang w:eastAsia="ru-RU"/>
        </w:rPr>
      </w:pPr>
      <w:r w:rsidRPr="00497328">
        <w:rPr>
          <w:i/>
          <w:sz w:val="18"/>
          <w:szCs w:val="18"/>
          <w:lang w:eastAsia="ru-RU"/>
        </w:rPr>
        <w:t>(8712) 21-22-41</w:t>
      </w:r>
    </w:p>
    <w:p w:rsidR="002C3050" w:rsidRDefault="002C3050">
      <w:pPr>
        <w:pStyle w:val="1"/>
        <w:spacing w:before="248"/>
        <w:ind w:right="110"/>
      </w:pPr>
    </w:p>
    <w:sectPr w:rsidR="002C3050" w:rsidSect="001D4526">
      <w:type w:val="continuous"/>
      <w:pgSz w:w="11910" w:h="16840"/>
      <w:pgMar w:top="540" w:right="1020" w:bottom="280" w:left="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3050"/>
    <w:rsid w:val="000D42AD"/>
    <w:rsid w:val="001368B0"/>
    <w:rsid w:val="001D4526"/>
    <w:rsid w:val="00245A70"/>
    <w:rsid w:val="002C3050"/>
    <w:rsid w:val="003F002E"/>
    <w:rsid w:val="004C7509"/>
    <w:rsid w:val="004F2BCA"/>
    <w:rsid w:val="00592E6D"/>
    <w:rsid w:val="005B26F8"/>
    <w:rsid w:val="005B2AF9"/>
    <w:rsid w:val="007456AF"/>
    <w:rsid w:val="00787BB0"/>
    <w:rsid w:val="0085429A"/>
    <w:rsid w:val="00860623"/>
    <w:rsid w:val="00995DA9"/>
    <w:rsid w:val="00A41616"/>
    <w:rsid w:val="00BC1759"/>
    <w:rsid w:val="00C95456"/>
    <w:rsid w:val="00CD1569"/>
    <w:rsid w:val="00D34EF4"/>
    <w:rsid w:val="00D42DD7"/>
    <w:rsid w:val="00E9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452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D4526"/>
    <w:pPr>
      <w:spacing w:before="89"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5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4526"/>
    <w:pPr>
      <w:spacing w:before="120"/>
      <w:ind w:left="253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1D4526"/>
  </w:style>
  <w:style w:type="paragraph" w:customStyle="1" w:styleId="TableParagraph">
    <w:name w:val="Table Paragraph"/>
    <w:basedOn w:val="a"/>
    <w:uiPriority w:val="1"/>
    <w:qFormat/>
    <w:rsid w:val="001D4526"/>
    <w:pPr>
      <w:ind w:right="1014"/>
      <w:jc w:val="center"/>
    </w:pPr>
  </w:style>
  <w:style w:type="paragraph" w:styleId="a6">
    <w:name w:val="Body Text Indent"/>
    <w:basedOn w:val="a"/>
    <w:link w:val="a7"/>
    <w:uiPriority w:val="99"/>
    <w:semiHidden/>
    <w:unhideWhenUsed/>
    <w:rsid w:val="004F2B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2BCA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CD1569"/>
    <w:pPr>
      <w:widowControl/>
      <w:tabs>
        <w:tab w:val="center" w:pos="4677"/>
        <w:tab w:val="right" w:pos="9355"/>
      </w:tabs>
      <w:autoSpaceDE/>
      <w:autoSpaceDN/>
      <w:ind w:left="4247" w:firstLine="709"/>
      <w:jc w:val="both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CD1569"/>
    <w:rPr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C1759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20"/>
      <w:ind w:left="253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right="1014"/>
      <w:jc w:val="center"/>
    </w:pPr>
  </w:style>
  <w:style w:type="paragraph" w:styleId="a6">
    <w:name w:val="Body Text Indent"/>
    <w:basedOn w:val="a"/>
    <w:link w:val="a7"/>
    <w:uiPriority w:val="99"/>
    <w:semiHidden/>
    <w:unhideWhenUsed/>
    <w:rsid w:val="004F2B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2BCA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CD1569"/>
    <w:pPr>
      <w:widowControl/>
      <w:tabs>
        <w:tab w:val="center" w:pos="4677"/>
        <w:tab w:val="right" w:pos="9355"/>
      </w:tabs>
      <w:autoSpaceDE/>
      <w:autoSpaceDN/>
      <w:ind w:left="4247" w:firstLine="709"/>
      <w:jc w:val="both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CD1569"/>
    <w:rPr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C1759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Т.С.</dc:creator>
  <cp:lastModifiedBy>Win10</cp:lastModifiedBy>
  <cp:revision>5</cp:revision>
  <cp:lastPrinted>2022-03-18T12:02:00Z</cp:lastPrinted>
  <dcterms:created xsi:type="dcterms:W3CDTF">2022-03-17T08:29:00Z</dcterms:created>
  <dcterms:modified xsi:type="dcterms:W3CDTF">2022-03-22T14:09:00Z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2022-03-17T00:00:00Z</vt:filetime>
  </property>
</Properties>
</file>